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0DA504C"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802731">
        <w:rPr>
          <w:rFonts w:eastAsia="Times New Roman"/>
          <w:b/>
          <w:noProof/>
          <w:sz w:val="24"/>
        </w:rPr>
        <w:t>2</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20</w:t>
      </w:r>
      <w:r w:rsidR="00B91B69">
        <w:rPr>
          <w:rFonts w:eastAsia="Times New Roman"/>
          <w:b/>
          <w:noProof/>
          <w:sz w:val="24"/>
        </w:rPr>
        <w:t>5968</w:t>
      </w:r>
    </w:p>
    <w:p w14:paraId="38445688" w14:textId="6B2EF37D"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802731">
        <w:rPr>
          <w:rFonts w:eastAsia="SimSun"/>
          <w:bCs w:val="0"/>
          <w:sz w:val="24"/>
          <w:lang w:eastAsia="zh-CN"/>
        </w:rPr>
        <w:t>21 Feb</w:t>
      </w:r>
      <w:r w:rsidR="006D4E0E">
        <w:rPr>
          <w:rFonts w:eastAsia="SimSun"/>
          <w:bCs w:val="0"/>
          <w:sz w:val="24"/>
          <w:lang w:eastAsia="zh-CN"/>
        </w:rPr>
        <w:t xml:space="preserve"> - </w:t>
      </w:r>
      <w:r w:rsidR="00802731">
        <w:rPr>
          <w:rFonts w:eastAsia="SimSun"/>
          <w:bCs w:val="0"/>
          <w:sz w:val="24"/>
          <w:lang w:eastAsia="zh-CN"/>
        </w:rPr>
        <w:t>03</w:t>
      </w:r>
      <w:r>
        <w:rPr>
          <w:rFonts w:eastAsia="SimSun"/>
          <w:bCs w:val="0"/>
          <w:sz w:val="24"/>
          <w:lang w:eastAsia="zh-CN"/>
        </w:rPr>
        <w:t xml:space="preserve"> </w:t>
      </w:r>
      <w:r w:rsidR="00802731">
        <w:rPr>
          <w:rFonts w:eastAsia="SimSun"/>
          <w:bCs w:val="0"/>
          <w:sz w:val="24"/>
          <w:lang w:eastAsia="zh-CN"/>
        </w:rPr>
        <w:t>Mar</w:t>
      </w:r>
      <w:r w:rsidRPr="009F4EEE">
        <w:rPr>
          <w:rFonts w:eastAsia="SimSun"/>
          <w:bCs w:val="0"/>
          <w:sz w:val="24"/>
          <w:lang w:eastAsia="zh-CN"/>
        </w:rPr>
        <w:t xml:space="preserve"> 20</w:t>
      </w:r>
      <w:bookmarkEnd w:id="4"/>
      <w:bookmarkEnd w:id="5"/>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E17F57A"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2731">
        <w:rPr>
          <w:rFonts w:ascii="Arial" w:hAnsi="Arial" w:cs="Arial"/>
          <w:sz w:val="22"/>
        </w:rPr>
        <w:t>TDD Repeater switching</w:t>
      </w:r>
    </w:p>
    <w:p w14:paraId="0F34F3E0" w14:textId="2CA1BA2A"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91B69">
        <w:rPr>
          <w:rFonts w:ascii="Arial" w:hAnsi="Arial" w:cs="Arial"/>
          <w:sz w:val="22"/>
        </w:rPr>
        <w:t>10.5.1.3</w:t>
      </w:r>
      <w:bookmarkStart w:id="6" w:name="_GoBack"/>
      <w:bookmarkEnd w:id="6"/>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0871F099" w:rsidR="00C71D3F" w:rsidRPr="00650BB3" w:rsidRDefault="00C71D3F" w:rsidP="00214F09">
      <w:pPr>
        <w:rPr>
          <w:lang w:eastAsia="zh-CN"/>
        </w:rPr>
      </w:pPr>
      <w:r>
        <w:rPr>
          <w:rFonts w:hint="eastAsia"/>
          <w:lang w:eastAsia="zh-CN"/>
        </w:rPr>
        <w:t>I</w:t>
      </w:r>
      <w:r>
        <w:rPr>
          <w:lang w:eastAsia="zh-CN"/>
        </w:rPr>
        <w:t xml:space="preserve">n the last meeting </w:t>
      </w:r>
      <w:r w:rsidR="00214F09">
        <w:rPr>
          <w:lang w:eastAsia="zh-CN"/>
        </w:rPr>
        <w:t>Most of the issue relating to the TDD repeater switching were agreed in WF (R4-2203022)</w:t>
      </w:r>
      <w:r>
        <w:rPr>
          <w:lang w:eastAsia="zh-CN"/>
        </w:rPr>
        <w:t>.</w:t>
      </w:r>
      <w:r w:rsidR="00214F09">
        <w:rPr>
          <w:lang w:eastAsia="zh-CN"/>
        </w:rPr>
        <w:t xml:space="preserve"> This paper proposes how the requirement may look in the light of those agreements</w:t>
      </w:r>
    </w:p>
    <w:p w14:paraId="026158DF" w14:textId="0BE41561" w:rsidR="00975261" w:rsidRDefault="00975261" w:rsidP="00F83302">
      <w:pPr>
        <w:pStyle w:val="Heading1"/>
        <w:numPr>
          <w:ilvl w:val="0"/>
          <w:numId w:val="2"/>
        </w:numPr>
      </w:pPr>
      <w:r>
        <w:t>Discussion</w:t>
      </w:r>
    </w:p>
    <w:p w14:paraId="271CA1F8" w14:textId="77B7E09B" w:rsidR="00D16ACE" w:rsidRDefault="00D16ACE" w:rsidP="00952526">
      <w:pPr>
        <w:rPr>
          <w:lang w:eastAsia="sv-SE"/>
        </w:rPr>
      </w:pPr>
      <w:r>
        <w:rPr>
          <w:lang w:eastAsia="sv-SE"/>
        </w:rPr>
        <w:t>From the WF it states the switching time is defined by the slot timing at the input port not the timing of the input signal. It’s not exactly clear what the difference between these 2 things are? Along with the agreement that whilst synchronisation is assumed the means of synchronisation is not specified so timing requirement cannot imply synchronisation to the BS signal or to the RF burst which makes the definition somewhat difficult. What is important of course is that the burst at the input is amplified within the RF requirements and the switching does not distort the burst. The agreed term “slot timing at the input port” is hence probably ok.</w:t>
      </w:r>
    </w:p>
    <w:p w14:paraId="200C799B" w14:textId="494A7D55" w:rsidR="00952526" w:rsidRDefault="00D16ACE" w:rsidP="00952526">
      <w:pPr>
        <w:rPr>
          <w:lang w:eastAsia="sv-SE"/>
        </w:rPr>
      </w:pPr>
      <w:r>
        <w:rPr>
          <w:lang w:eastAsia="sv-SE"/>
        </w:rPr>
        <w:t xml:space="preserve">As the UL and DL paths may be different and </w:t>
      </w:r>
      <w:r w:rsidR="00364DFF">
        <w:rPr>
          <w:lang w:eastAsia="sv-SE"/>
        </w:rPr>
        <w:t>defiantly</w:t>
      </w:r>
      <w:r>
        <w:rPr>
          <w:lang w:eastAsia="sv-SE"/>
        </w:rPr>
        <w:t xml:space="preserve"> have different input and output ports its better to have separate definitions for </w:t>
      </w:r>
      <w:r w:rsidR="00364DFF">
        <w:rPr>
          <w:lang w:eastAsia="sv-SE"/>
        </w:rPr>
        <w:t>each</w:t>
      </w:r>
    </w:p>
    <w:p w14:paraId="38710422" w14:textId="77777777" w:rsidR="00364DFF" w:rsidRDefault="00364DFF" w:rsidP="00364DFF">
      <w:pPr>
        <w:rPr>
          <w:lang w:eastAsia="sv-SE"/>
        </w:rPr>
      </w:pPr>
      <w:r>
        <w:rPr>
          <w:lang w:eastAsia="sv-SE"/>
        </w:rPr>
        <w:t>The other issue with the diagrams is the y-axis, agreements for the requirement have been made based on the output power and input power conditions, however as the input power conditions change depending on the slot timing this is difficult to represent on a single diagram of this type?</w:t>
      </w:r>
    </w:p>
    <w:p w14:paraId="62B8563B" w14:textId="2A5A0418" w:rsidR="00364DFF" w:rsidRDefault="00364DFF" w:rsidP="00364DFF">
      <w:pPr>
        <w:rPr>
          <w:lang w:eastAsia="sv-SE"/>
        </w:rPr>
      </w:pPr>
      <w:r>
        <w:rPr>
          <w:lang w:eastAsia="sv-SE"/>
        </w:rPr>
        <w:t>The on power is specified with an input which produced the declared rated output power which can be resolved into a “ON gain” or “rated gain” parameter if necessary</w:t>
      </w:r>
    </w:p>
    <w:p w14:paraId="63D20B29" w14:textId="27549C74" w:rsidR="00364DFF" w:rsidRDefault="00364DFF" w:rsidP="00364DFF">
      <w:pPr>
        <w:rPr>
          <w:lang w:eastAsia="sv-SE"/>
        </w:rPr>
      </w:pPr>
      <w:r>
        <w:rPr>
          <w:lang w:eastAsia="sv-SE"/>
        </w:rPr>
        <w:t xml:space="preserve">However the OFF power is agreed to be specified with zero input so the power at the output is really the OFF state noise. As such this cannot really be resolved into an “OFF gain”, as the gain is irrelevant of the NF is sufficiently low. Of course if the gain were still present when the opposing link were activated then the system would oscillate so practically the OFF gain must be less than minus the opposing direction ON gain. If the system were to oscillate then the OFF power would almost </w:t>
      </w:r>
      <w:r w:rsidR="005B22A0">
        <w:rPr>
          <w:lang w:eastAsia="sv-SE"/>
        </w:rPr>
        <w:t>defiantly</w:t>
      </w:r>
      <w:r>
        <w:rPr>
          <w:lang w:eastAsia="sv-SE"/>
        </w:rPr>
        <w:t xml:space="preserve"> fail the requirement so it is </w:t>
      </w:r>
      <w:r w:rsidR="005B22A0">
        <w:rPr>
          <w:lang w:eastAsia="sv-SE"/>
        </w:rPr>
        <w:t>safe</w:t>
      </w:r>
      <w:r>
        <w:rPr>
          <w:lang w:eastAsia="sv-SE"/>
        </w:rPr>
        <w:t xml:space="preserve"> to assume that this level of gain is achieved during the opposing burst and in the </w:t>
      </w:r>
      <w:r w:rsidR="005B22A0">
        <w:rPr>
          <w:lang w:eastAsia="sv-SE"/>
        </w:rPr>
        <w:t>transition</w:t>
      </w:r>
      <w:r>
        <w:rPr>
          <w:lang w:eastAsia="sv-SE"/>
        </w:rPr>
        <w:t xml:space="preserve"> times it is sufficient to meet the OFF </w:t>
      </w:r>
      <w:r w:rsidR="005B22A0">
        <w:rPr>
          <w:lang w:eastAsia="sv-SE"/>
        </w:rPr>
        <w:t>power</w:t>
      </w:r>
      <w:r>
        <w:rPr>
          <w:lang w:eastAsia="sv-SE"/>
        </w:rPr>
        <w:t xml:space="preserve"> level.</w:t>
      </w:r>
    </w:p>
    <w:p w14:paraId="54D0F305" w14:textId="6A9C5904" w:rsidR="00364DFF" w:rsidRPr="00D16ACE" w:rsidRDefault="005B22A0" w:rsidP="00364DFF">
      <w:pPr>
        <w:rPr>
          <w:lang w:eastAsia="sv-SE"/>
        </w:rPr>
      </w:pPr>
      <w:r>
        <w:rPr>
          <w:lang w:eastAsia="sv-SE"/>
        </w:rPr>
        <w:t xml:space="preserve">The diagram should therefore have a power based y-axis as this is how </w:t>
      </w:r>
      <w:r w:rsidR="00302806">
        <w:rPr>
          <w:lang w:eastAsia="sv-SE"/>
        </w:rPr>
        <w:t>it’s</w:t>
      </w:r>
      <w:r>
        <w:rPr>
          <w:lang w:eastAsia="sv-SE"/>
        </w:rPr>
        <w:t xml:space="preserve"> been agreed to specify the requirements. The level of the input signal needs to be somehow indicated on the diagram or with an </w:t>
      </w:r>
      <w:r w:rsidR="00302806">
        <w:rPr>
          <w:lang w:eastAsia="sv-SE"/>
        </w:rPr>
        <w:t>accompanying</w:t>
      </w:r>
      <w:r>
        <w:rPr>
          <w:lang w:eastAsia="sv-SE"/>
        </w:rPr>
        <w:t xml:space="preserve"> clarification</w:t>
      </w:r>
    </w:p>
    <w:p w14:paraId="42D09FFB" w14:textId="77777777" w:rsidR="00D16ACE" w:rsidRPr="005B22A0" w:rsidRDefault="00D16ACE" w:rsidP="00952526">
      <w:pPr>
        <w:rPr>
          <w:lang w:eastAsia="sv-SE"/>
        </w:rPr>
      </w:pPr>
    </w:p>
    <w:p w14:paraId="21B9AEF4" w14:textId="2CA56009" w:rsidR="00D16ACE" w:rsidRDefault="00D16ACE" w:rsidP="00952526">
      <w:pPr>
        <w:rPr>
          <w:lang w:eastAsia="sv-SE"/>
        </w:rPr>
      </w:pPr>
      <w:r>
        <w:rPr>
          <w:lang w:eastAsia="sv-SE"/>
        </w:rPr>
        <w:t>For example</w:t>
      </w:r>
    </w:p>
    <w:p w14:paraId="33144B9C" w14:textId="77777777" w:rsidR="00D16ACE" w:rsidRDefault="00D16ACE" w:rsidP="00952526">
      <w:pPr>
        <w:rPr>
          <w:lang w:eastAsia="sv-SE"/>
        </w:rPr>
      </w:pPr>
    </w:p>
    <w:p w14:paraId="7C30673C" w14:textId="45B36405" w:rsidR="00D16ACE" w:rsidRDefault="00D16ACE" w:rsidP="00D16ACE">
      <w:pPr>
        <w:pStyle w:val="TF"/>
        <w:rPr>
          <w:lang w:eastAsia="sv-SE"/>
        </w:rPr>
      </w:pPr>
      <w:r>
        <w:rPr>
          <w:lang w:eastAsia="sv-SE"/>
        </w:rPr>
        <w:t xml:space="preserve">Figure x.x.x-1 DL </w:t>
      </w:r>
      <w:r w:rsidR="005B22A0">
        <w:rPr>
          <w:lang w:eastAsia="sv-SE"/>
        </w:rPr>
        <w:t>power</w:t>
      </w:r>
      <w:r>
        <w:rPr>
          <w:lang w:eastAsia="sv-SE"/>
        </w:rPr>
        <w:t xml:space="preserve"> ON/OFF Template</w:t>
      </w:r>
    </w:p>
    <w:p w14:paraId="38E61717" w14:textId="6D88EADB" w:rsidR="00D16ACE" w:rsidRDefault="005B22A0" w:rsidP="00952526">
      <w:pPr>
        <w:rPr>
          <w:lang w:eastAsia="sv-SE"/>
        </w:rPr>
      </w:pPr>
      <w:r w:rsidRPr="005B22A0">
        <w:rPr>
          <w:noProof/>
          <w:lang w:val="en-US" w:eastAsia="zh-CN"/>
        </w:rPr>
        <w:lastRenderedPageBreak/>
        <w:drawing>
          <wp:inline distT="0" distB="0" distL="0" distR="0" wp14:anchorId="080C4871" wp14:editId="4D13E162">
            <wp:extent cx="6122035" cy="1745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745050"/>
                    </a:xfrm>
                    <a:prstGeom prst="rect">
                      <a:avLst/>
                    </a:prstGeom>
                    <a:noFill/>
                    <a:ln>
                      <a:noFill/>
                    </a:ln>
                  </pic:spPr>
                </pic:pic>
              </a:graphicData>
            </a:graphic>
          </wp:inline>
        </w:drawing>
      </w:r>
    </w:p>
    <w:p w14:paraId="0EC6A783" w14:textId="7292C9B9" w:rsidR="005B22A0" w:rsidRDefault="005B22A0" w:rsidP="005B22A0">
      <w:pPr>
        <w:ind w:leftChars="200" w:left="400"/>
        <w:rPr>
          <w:rFonts w:cs="v4.1.0"/>
        </w:rPr>
      </w:pPr>
      <w:r>
        <w:rPr>
          <w:rFonts w:hint="eastAsia"/>
          <w:lang w:eastAsia="sv-SE"/>
        </w:rPr>
        <w:t>D</w:t>
      </w:r>
      <w:r>
        <w:rPr>
          <w:lang w:eastAsia="sv-SE"/>
        </w:rPr>
        <w:t xml:space="preserve">uring the downlink slot the input power is the level which produces the </w:t>
      </w:r>
      <w:r w:rsidRPr="0031418B">
        <w:rPr>
          <w:rFonts w:cs="v4.1.0"/>
        </w:rPr>
        <w:t>maximum</w:t>
      </w:r>
      <w:r>
        <w:rPr>
          <w:rFonts w:cs="v4.1.0"/>
        </w:rPr>
        <w:t xml:space="preserve"> </w:t>
      </w:r>
      <w:r w:rsidRPr="005B22A0">
        <w:rPr>
          <w:rFonts w:cs="v4.1.0"/>
          <w:i/>
        </w:rPr>
        <w:t>rated output power</w:t>
      </w:r>
      <w:r>
        <w:rPr>
          <w:rFonts w:cs="v4.1.0"/>
        </w:rPr>
        <w:t>.</w:t>
      </w:r>
    </w:p>
    <w:p w14:paraId="28C04138" w14:textId="3FBE9344" w:rsidR="005B22A0" w:rsidRDefault="005B22A0" w:rsidP="005B22A0">
      <w:pPr>
        <w:ind w:leftChars="200" w:left="400"/>
        <w:rPr>
          <w:rFonts w:cs="v4.1.0"/>
        </w:rPr>
      </w:pPr>
      <w:r>
        <w:rPr>
          <w:rFonts w:cs="v4.1.0"/>
        </w:rPr>
        <w:t>Outside the downlink slot and the transient times the input power is zero.</w:t>
      </w:r>
    </w:p>
    <w:p w14:paraId="0D24706C" w14:textId="77777777" w:rsidR="005B22A0" w:rsidRPr="005B22A0" w:rsidRDefault="005B22A0" w:rsidP="00952526">
      <w:pPr>
        <w:rPr>
          <w:lang w:eastAsia="sv-SE"/>
        </w:rPr>
      </w:pPr>
    </w:p>
    <w:p w14:paraId="5B18F007" w14:textId="4E1E0570" w:rsidR="00D16ACE" w:rsidRDefault="00D16ACE" w:rsidP="00D16ACE">
      <w:pPr>
        <w:pStyle w:val="TF"/>
        <w:rPr>
          <w:lang w:eastAsia="sv-SE"/>
        </w:rPr>
      </w:pPr>
      <w:r>
        <w:rPr>
          <w:lang w:eastAsia="sv-SE"/>
        </w:rPr>
        <w:t xml:space="preserve">Figure x.x.x-2 UL </w:t>
      </w:r>
      <w:r w:rsidR="005B22A0">
        <w:rPr>
          <w:lang w:eastAsia="sv-SE"/>
        </w:rPr>
        <w:t>power</w:t>
      </w:r>
      <w:r>
        <w:rPr>
          <w:lang w:eastAsia="sv-SE"/>
        </w:rPr>
        <w:t xml:space="preserve"> ON/OFF Template</w:t>
      </w:r>
    </w:p>
    <w:p w14:paraId="16545F74" w14:textId="46E397DE" w:rsidR="00D16ACE" w:rsidRDefault="005B22A0" w:rsidP="00952526">
      <w:pPr>
        <w:rPr>
          <w:lang w:eastAsia="sv-SE"/>
        </w:rPr>
      </w:pPr>
      <w:r w:rsidRPr="005B22A0">
        <w:rPr>
          <w:noProof/>
          <w:lang w:val="en-US" w:eastAsia="zh-CN"/>
        </w:rPr>
        <w:drawing>
          <wp:inline distT="0" distB="0" distL="0" distR="0" wp14:anchorId="36BE59AF" wp14:editId="251E6E94">
            <wp:extent cx="6122035" cy="17506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750623"/>
                    </a:xfrm>
                    <a:prstGeom prst="rect">
                      <a:avLst/>
                    </a:prstGeom>
                    <a:noFill/>
                    <a:ln>
                      <a:noFill/>
                    </a:ln>
                  </pic:spPr>
                </pic:pic>
              </a:graphicData>
            </a:graphic>
          </wp:inline>
        </w:drawing>
      </w:r>
    </w:p>
    <w:p w14:paraId="34F7FACD" w14:textId="13857D82" w:rsidR="005B22A0" w:rsidRDefault="005B22A0" w:rsidP="005B22A0">
      <w:pPr>
        <w:ind w:leftChars="200" w:left="400"/>
        <w:rPr>
          <w:rFonts w:cs="v4.1.0"/>
        </w:rPr>
      </w:pPr>
      <w:r>
        <w:rPr>
          <w:rFonts w:hint="eastAsia"/>
          <w:lang w:eastAsia="sv-SE"/>
        </w:rPr>
        <w:t>D</w:t>
      </w:r>
      <w:r>
        <w:rPr>
          <w:lang w:eastAsia="sv-SE"/>
        </w:rPr>
        <w:t xml:space="preserve">uring the </w:t>
      </w:r>
      <w:r w:rsidR="00302806">
        <w:rPr>
          <w:lang w:eastAsia="sv-SE"/>
        </w:rPr>
        <w:t>up</w:t>
      </w:r>
      <w:r>
        <w:rPr>
          <w:lang w:eastAsia="sv-SE"/>
        </w:rPr>
        <w:t xml:space="preserve">link slot the input power is the level which produces the </w:t>
      </w:r>
      <w:r w:rsidRPr="0031418B">
        <w:rPr>
          <w:rFonts w:cs="v4.1.0"/>
        </w:rPr>
        <w:t>maximum</w:t>
      </w:r>
      <w:r>
        <w:rPr>
          <w:rFonts w:cs="v4.1.0"/>
        </w:rPr>
        <w:t xml:space="preserve"> </w:t>
      </w:r>
      <w:r w:rsidRPr="005B22A0">
        <w:rPr>
          <w:rFonts w:cs="v4.1.0"/>
          <w:i/>
        </w:rPr>
        <w:t>rated output power</w:t>
      </w:r>
      <w:r>
        <w:rPr>
          <w:rFonts w:cs="v4.1.0"/>
        </w:rPr>
        <w:t>.</w:t>
      </w:r>
    </w:p>
    <w:p w14:paraId="285D6BCE" w14:textId="4D8B42B5" w:rsidR="005B22A0" w:rsidRDefault="005B22A0" w:rsidP="005B22A0">
      <w:pPr>
        <w:ind w:leftChars="200" w:left="400"/>
        <w:rPr>
          <w:rFonts w:cs="v4.1.0"/>
        </w:rPr>
      </w:pPr>
      <w:r>
        <w:rPr>
          <w:rFonts w:cs="v4.1.0"/>
        </w:rPr>
        <w:t xml:space="preserve">Outside the </w:t>
      </w:r>
      <w:r w:rsidR="00302806">
        <w:rPr>
          <w:rFonts w:cs="v4.1.0"/>
        </w:rPr>
        <w:t>up</w:t>
      </w:r>
      <w:r>
        <w:rPr>
          <w:rFonts w:cs="v4.1.0"/>
        </w:rPr>
        <w:t>link slot and the transient times the input power is zero.</w:t>
      </w:r>
    </w:p>
    <w:p w14:paraId="729ABAAA" w14:textId="6C943A63" w:rsidR="005B22A0" w:rsidRDefault="00302806" w:rsidP="00952526">
      <w:pPr>
        <w:rPr>
          <w:lang w:eastAsia="sv-SE"/>
        </w:rPr>
      </w:pPr>
      <w:r>
        <w:rPr>
          <w:lang w:eastAsia="sv-SE"/>
        </w:rPr>
        <w:t>The agreed OFF power levels and transient times can then be listed in separate tables, along with the agreements on declared long group delay systems etc.</w:t>
      </w:r>
    </w:p>
    <w:p w14:paraId="6090CD9F" w14:textId="77777777" w:rsidR="00302806" w:rsidRPr="005B22A0" w:rsidRDefault="00302806" w:rsidP="00952526">
      <w:pPr>
        <w:rPr>
          <w:lang w:eastAsia="sv-SE"/>
        </w:rPr>
      </w:pP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224B29AF" w14:textId="4150CD78" w:rsidR="00013B8E" w:rsidRPr="00013B8E" w:rsidRDefault="00302806" w:rsidP="00683DED">
      <w:r>
        <w:rPr>
          <w:lang w:eastAsia="sv-SE"/>
        </w:rPr>
        <w:t xml:space="preserve">This paper looks at the agreements on the TDD timing and suggest how these can be clearly represented in the specification. Due to the nature of the requirement it is difficult to represent with a single y-axis however a suggestion is made which keeps the diagram clear and hopefully demonstrates the nature of the requirement. </w:t>
      </w:r>
    </w:p>
    <w:sectPr w:rsidR="00013B8E" w:rsidRPr="00013B8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F251B" w14:textId="77777777" w:rsidR="00AB69EB" w:rsidRDefault="00AB69EB">
      <w:r>
        <w:separator/>
      </w:r>
    </w:p>
  </w:endnote>
  <w:endnote w:type="continuationSeparator" w:id="0">
    <w:p w14:paraId="16933129" w14:textId="77777777" w:rsidR="00AB69EB" w:rsidRDefault="00AB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060D2" w14:textId="77777777" w:rsidR="00AB69EB" w:rsidRDefault="00AB69EB">
      <w:r>
        <w:separator/>
      </w:r>
    </w:p>
  </w:footnote>
  <w:footnote w:type="continuationSeparator" w:id="0">
    <w:p w14:paraId="060E7DB3" w14:textId="77777777" w:rsidR="00AB69EB" w:rsidRDefault="00AB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B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1B69">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B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7"/>
  </w:num>
  <w:num w:numId="4">
    <w:abstractNumId w:val="24"/>
  </w:num>
  <w:num w:numId="5">
    <w:abstractNumId w:val="13"/>
  </w:num>
  <w:num w:numId="6">
    <w:abstractNumId w:val="9"/>
  </w:num>
  <w:num w:numId="7">
    <w:abstractNumId w:val="0"/>
  </w:num>
  <w:num w:numId="8">
    <w:abstractNumId w:val="1"/>
  </w:num>
  <w:num w:numId="9">
    <w:abstractNumId w:val="7"/>
  </w:num>
  <w:num w:numId="10">
    <w:abstractNumId w:val="25"/>
  </w:num>
  <w:num w:numId="11">
    <w:abstractNumId w:val="14"/>
  </w:num>
  <w:num w:numId="12">
    <w:abstractNumId w:val="8"/>
  </w:num>
  <w:num w:numId="13">
    <w:abstractNumId w:val="21"/>
  </w:num>
  <w:num w:numId="14">
    <w:abstractNumId w:val="5"/>
  </w:num>
  <w:num w:numId="15">
    <w:abstractNumId w:val="15"/>
  </w:num>
  <w:num w:numId="16">
    <w:abstractNumId w:val="20"/>
  </w:num>
  <w:num w:numId="17">
    <w:abstractNumId w:val="2"/>
  </w:num>
  <w:num w:numId="18">
    <w:abstractNumId w:val="23"/>
  </w:num>
  <w:num w:numId="19">
    <w:abstractNumId w:val="18"/>
  </w:num>
  <w:num w:numId="20">
    <w:abstractNumId w:val="12"/>
  </w:num>
  <w:num w:numId="21">
    <w:abstractNumId w:val="6"/>
  </w:num>
  <w:num w:numId="22">
    <w:abstractNumId w:val="11"/>
  </w:num>
  <w:num w:numId="23">
    <w:abstractNumId w:val="22"/>
  </w:num>
  <w:num w:numId="24">
    <w:abstractNumId w:val="3"/>
  </w:num>
  <w:num w:numId="25">
    <w:abstractNumId w:val="19"/>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446B"/>
    <w:rsid w:val="002B6339"/>
    <w:rsid w:val="002B653F"/>
    <w:rsid w:val="002D4665"/>
    <w:rsid w:val="002D6306"/>
    <w:rsid w:val="002E00EE"/>
    <w:rsid w:val="00302806"/>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49AE"/>
    <w:rsid w:val="007F4CAD"/>
    <w:rsid w:val="007F5C32"/>
    <w:rsid w:val="007F6374"/>
    <w:rsid w:val="00802731"/>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B69EB"/>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4ACF"/>
    <w:rsid w:val="00B84BB4"/>
    <w:rsid w:val="00B91B69"/>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B3DFA"/>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42B31-9DB9-4392-9C35-2DAE7C10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2022-02-14T20:34:00Z</dcterms:created>
  <dcterms:modified xsi:type="dcterms:W3CDTF">2022-02-14T20:34:00Z</dcterms:modified>
</cp:coreProperties>
</file>